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C0" w:rsidRDefault="00C052C0" w:rsidP="00C052C0">
      <w:pPr>
        <w:ind w:left="426" w:hanging="426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pStyle w:val="Heading1"/>
      </w:pPr>
      <w:proofErr w:type="gramStart"/>
      <w:r>
        <w:t>topographie</w:t>
      </w:r>
      <w:proofErr w:type="gramEnd"/>
      <w:r>
        <w:br/>
        <w:t>(120 périodes)</w:t>
      </w:r>
    </w:p>
    <w:p w:rsidR="00C052C0" w:rsidRDefault="00C052C0" w:rsidP="00C052C0">
      <w:pPr>
        <w:pStyle w:val="Heading2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Objectif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Ce cours a pour objectif principal d’étudier les techniques utilisées par le topographe pour élaborer un plan topographique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En particulier on étudie les techniques et les méthodes utilisées pour la mesure des distances et pour la détermination planimétrique (x, y) d’un point 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widowControl w:val="0"/>
        <w:adjustRightInd w:val="0"/>
        <w:spacing w:line="294" w:lineRule="exact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En particulier on étudie</w:t>
      </w:r>
      <w:r w:rsidR="00B15FDA">
        <w:rPr>
          <w:rFonts w:ascii="Arial" w:hAnsi="Arial" w:cs="Arial"/>
          <w:sz w:val="22"/>
          <w:szCs w:val="26"/>
          <w:lang w:val="fr-FR" w:eastAsia="fr-FR"/>
        </w:rPr>
        <w:t xml:space="preserve"> la mesure  des </w:t>
      </w:r>
      <w:proofErr w:type="spellStart"/>
      <w:r w:rsidR="00B15FDA">
        <w:rPr>
          <w:rFonts w:ascii="Arial" w:hAnsi="Arial" w:cs="Arial"/>
          <w:sz w:val="22"/>
          <w:szCs w:val="26"/>
          <w:lang w:val="fr-FR" w:eastAsia="fr-FR"/>
        </w:rPr>
        <w:t>distances</w:t>
      </w:r>
      <w:proofErr w:type="gramStart"/>
      <w:r w:rsidR="00B15FDA">
        <w:rPr>
          <w:rFonts w:ascii="Arial" w:hAnsi="Arial" w:cs="Arial"/>
          <w:sz w:val="22"/>
          <w:szCs w:val="26"/>
          <w:lang w:val="fr-FR" w:eastAsia="fr-FR"/>
        </w:rPr>
        <w:t>,determination</w:t>
      </w:r>
      <w:proofErr w:type="spellEnd"/>
      <w:proofErr w:type="gramEnd"/>
      <w:r w:rsidR="00B15FDA">
        <w:rPr>
          <w:rFonts w:ascii="Arial" w:hAnsi="Arial" w:cs="Arial"/>
          <w:sz w:val="22"/>
          <w:szCs w:val="26"/>
          <w:lang w:val="fr-FR" w:eastAsia="fr-FR"/>
        </w:rPr>
        <w:t xml:space="preserve"> des </w:t>
      </w:r>
      <w:proofErr w:type="spellStart"/>
      <w:r w:rsidR="00B15FDA">
        <w:rPr>
          <w:rFonts w:ascii="Arial" w:hAnsi="Arial" w:cs="Arial"/>
          <w:sz w:val="22"/>
          <w:szCs w:val="26"/>
          <w:lang w:val="fr-FR" w:eastAsia="fr-FR"/>
        </w:rPr>
        <w:t>coordonnees</w:t>
      </w:r>
      <w:proofErr w:type="spellEnd"/>
      <w:r w:rsidR="00B15FDA">
        <w:rPr>
          <w:rFonts w:ascii="Arial" w:hAnsi="Arial" w:cs="Arial"/>
          <w:sz w:val="22"/>
          <w:szCs w:val="26"/>
          <w:lang w:val="fr-FR" w:eastAsia="fr-FR"/>
        </w:rPr>
        <w:t>,</w:t>
      </w:r>
      <w:r>
        <w:rPr>
          <w:rFonts w:ascii="Arial" w:hAnsi="Arial" w:cs="Arial"/>
          <w:sz w:val="22"/>
          <w:szCs w:val="26"/>
          <w:lang w:val="fr-FR" w:eastAsia="fr-FR"/>
        </w:rPr>
        <w:t xml:space="preserve"> le levé, l’implantation, le nivellement et la théorie des erreurs accidentelles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1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 xml:space="preserve"> La mesure des distances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>(10 périodes)</w:t>
      </w:r>
    </w:p>
    <w:p w:rsidR="00C052C0" w:rsidRDefault="00C052C0" w:rsidP="00C052C0">
      <w:pPr>
        <w:pStyle w:val="Heading3"/>
      </w:pPr>
      <w:r>
        <w:t xml:space="preserve">Objectif 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étudie les techniques utilisées pour la mesure des distances</w:t>
      </w:r>
    </w:p>
    <w:p w:rsidR="00C052C0" w:rsidRDefault="00C052C0" w:rsidP="00C052C0">
      <w:pPr>
        <w:pStyle w:val="Heading3"/>
      </w:pPr>
      <w:r>
        <w:t>Contenu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1.1 Distance horizontale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Dh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, distance suivant la pente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Dp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, dénivelée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Dn</w:t>
      </w:r>
      <w:proofErr w:type="spellEnd"/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1.2 Mesure par la chaîne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1.3 Mesure par le théodolite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1.4 Mesure de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Dp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par le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distancemètre</w:t>
      </w:r>
      <w:proofErr w:type="spellEnd"/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1.4.1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Distancemètres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à onde courte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1.4.2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Distancemètres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à onde infrarouge (onde modulée)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1.4.3 Distance par mesure de l’intervalle du temps aller-retour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1.4.4 Distance par mesure du déphasage </w:t>
      </w:r>
      <w:proofErr w:type="gramStart"/>
      <w:r>
        <w:rPr>
          <w:rFonts w:ascii="Arial" w:hAnsi="Arial" w:cs="Arial"/>
          <w:sz w:val="22"/>
          <w:szCs w:val="26"/>
          <w:lang w:val="fr-FR" w:eastAsia="fr-FR"/>
        </w:rPr>
        <w:t>( onde</w:t>
      </w:r>
      <w:proofErr w:type="gramEnd"/>
      <w:r>
        <w:rPr>
          <w:rFonts w:ascii="Arial" w:hAnsi="Arial" w:cs="Arial"/>
          <w:sz w:val="22"/>
          <w:szCs w:val="26"/>
          <w:lang w:val="fr-FR" w:eastAsia="fr-FR"/>
        </w:rPr>
        <w:t xml:space="preserve"> émise et onde reçue )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1.4.5 Erreur de la mesure électronique de la distance 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1.4.5.1 Erreur absolue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1.4.5.2 Erreur relative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1.4.6 Correction de la température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1.4.7 Correction de la pression atmosphérique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1.4.8 Correction de la constante du prisme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1.5 Calcul de la distance horizontale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Dh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et de la dénivelée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Dn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1.5.1 Correction de la courbure terrestre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1.5.2 Correction de la courbure du rayon lumineux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1.5.2.1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Dh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et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Dn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corrigées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1.6 Réduction d’une distance horizontale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1.6.1 Réduction d’une distance horizontale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Dh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au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Géoide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DO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1.6.2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Reduction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d’une distance DO sur le plan de représentation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Ds</w:t>
      </w:r>
      <w:proofErr w:type="spellEnd"/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Calcul de la dénivelée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1.7 Mesure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bistatique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des distances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1.7.1 Mesure d’une distance a un point inaccessible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1.7.2 Mesure d’une distance entre deux points inaccessibles</w:t>
      </w: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lastRenderedPageBreak/>
        <w:t>Chapitre 2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 xml:space="preserve"> Détermination (x, y) d’un point par les méthodes </w:t>
      </w:r>
      <w:proofErr w:type="gramStart"/>
      <w:r>
        <w:rPr>
          <w:rFonts w:cs="Arial Rounded MT Bold"/>
        </w:rPr>
        <w:t>:</w:t>
      </w:r>
      <w:proofErr w:type="gramEnd"/>
      <w:r>
        <w:rPr>
          <w:rFonts w:cs="Arial Rounded MT Bold"/>
        </w:rPr>
        <w:br/>
        <w:t>Intersection, relèvement, rayonnement, triangulation, trilatération, Station excentrée, Rabattement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>(20 périodes)</w:t>
      </w:r>
    </w:p>
    <w:p w:rsidR="00C052C0" w:rsidRDefault="00C052C0" w:rsidP="00C052C0">
      <w:pPr>
        <w:pStyle w:val="Heading3"/>
      </w:pPr>
      <w:r>
        <w:t>Objectif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étudie des différentes méthodes pour de terminer les coordonnées.</w:t>
      </w:r>
    </w:p>
    <w:p w:rsidR="00C052C0" w:rsidRDefault="00C052C0" w:rsidP="00C052C0">
      <w:pPr>
        <w:pStyle w:val="Heading3"/>
      </w:pPr>
      <w:r>
        <w:t>Contenu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2.1 Le canevas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topométrique</w:t>
      </w:r>
      <w:proofErr w:type="spellEnd"/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2.2 Le VO d’une station, l’orientement d’un tour d’horizon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2.2.1 </w:t>
      </w:r>
      <w:proofErr w:type="gramStart"/>
      <w:r>
        <w:rPr>
          <w:rFonts w:ascii="Arial" w:hAnsi="Arial" w:cs="Arial"/>
          <w:sz w:val="22"/>
          <w:szCs w:val="26"/>
          <w:lang w:val="fr-FR" w:eastAsia="fr-FR"/>
        </w:rPr>
        <w:t>le</w:t>
      </w:r>
      <w:proofErr w:type="gramEnd"/>
      <w:r>
        <w:rPr>
          <w:rFonts w:ascii="Arial" w:hAnsi="Arial" w:cs="Arial"/>
          <w:sz w:val="22"/>
          <w:szCs w:val="26"/>
          <w:lang w:val="fr-FR" w:eastAsia="fr-FR"/>
        </w:rPr>
        <w:t xml:space="preserve"> VO moyen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2.3 L’intersection à partir de deux visées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2.3.1 Calcul par les formules de la trigonométrie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2.3.2 Calcul par des formules programmables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2.3.3 Applications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2.3.4 Notions sur l’intersection à partir de n &gt; 2 visées</w:t>
      </w:r>
    </w:p>
    <w:p w:rsidR="00C052C0" w:rsidRDefault="00C052C0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 Le relèvement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2.4.1 Le relèvement sur deux points connus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2.4.1.1 Mesure des deux distances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2.4.1.2 Mesure d’une distance et un angle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2.4.1.3 Applications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2.4.2 Le relèvement sur 3 points connus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2.4.2.1 Calcul par les formules </w:t>
      </w:r>
      <w:proofErr w:type="gramStart"/>
      <w:r>
        <w:rPr>
          <w:rFonts w:ascii="Arial" w:hAnsi="Arial" w:cs="Arial"/>
          <w:sz w:val="22"/>
          <w:szCs w:val="26"/>
          <w:lang w:val="fr-FR" w:eastAsia="fr-FR"/>
        </w:rPr>
        <w:t>de la</w:t>
      </w:r>
      <w:proofErr w:type="gramEnd"/>
      <w:r>
        <w:rPr>
          <w:rFonts w:ascii="Arial" w:hAnsi="Arial" w:cs="Arial"/>
          <w:sz w:val="22"/>
          <w:szCs w:val="26"/>
          <w:lang w:val="fr-FR" w:eastAsia="fr-FR"/>
        </w:rPr>
        <w:t xml:space="preserve"> trigo.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2.4.2.2 Calcul par des formules programmables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2.4.2.3 Calcul du VO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2.4.2.4 Applications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2.4.3 Notions sur le relèvement sur n &gt; 3 points connus</w:t>
      </w:r>
    </w:p>
    <w:p w:rsidR="00C052C0" w:rsidRDefault="00C052C0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2.5 Le rayonnement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2.5.1 Principe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2.5.2 Applications</w:t>
      </w:r>
    </w:p>
    <w:p w:rsidR="00C052C0" w:rsidRDefault="00C052C0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2.6 La triangulation</w:t>
      </w:r>
    </w:p>
    <w:p w:rsidR="00C052C0" w:rsidRDefault="00C052C0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2.7 La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trilatération</w:t>
      </w:r>
      <w:proofErr w:type="spellEnd"/>
    </w:p>
    <w:p w:rsidR="00C052C0" w:rsidRDefault="00C052C0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2.8 Le rabattement</w:t>
      </w:r>
    </w:p>
    <w:p w:rsidR="00C052C0" w:rsidRDefault="00C052C0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2.9 Station excentrée</w:t>
      </w: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3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Détermination (x, y) d’un point par cheminement (planimétrique)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 xml:space="preserve">(10 périodes) </w:t>
      </w:r>
    </w:p>
    <w:p w:rsidR="00C052C0" w:rsidRDefault="00C052C0" w:rsidP="00C052C0">
      <w:pPr>
        <w:pStyle w:val="Heading3"/>
      </w:pPr>
      <w:r>
        <w:t>Objectif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étudie la méthode de cheminement pour déterminer les coordonnées d’un ensemble de points</w:t>
      </w:r>
    </w:p>
    <w:p w:rsidR="00C052C0" w:rsidRDefault="00C052C0" w:rsidP="00C052C0">
      <w:pPr>
        <w:pStyle w:val="Heading3"/>
      </w:pPr>
      <w:r>
        <w:t>Contenu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3.1 Le cheminement, La polygonation, le canevas topographique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3.2 Ecart de fermeture angulaire, gisements compensés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lastRenderedPageBreak/>
        <w:t>3.3 Ecart de fermeture DX, Ecart de fermeture DV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3.4 Compensation des écarts DX et DY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3.4.1 Méthode simple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3.4.2 Méthode proportionnellement aux distances (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Bowditch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>)</w:t>
      </w:r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3.4.3 Méthode proportionnellement aux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Dx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 xml:space="preserve"> et DV (</w:t>
      </w:r>
      <w:proofErr w:type="gramStart"/>
      <w:r>
        <w:rPr>
          <w:rFonts w:ascii="Arial" w:hAnsi="Arial" w:cs="Arial"/>
          <w:sz w:val="22"/>
          <w:szCs w:val="26"/>
          <w:lang w:val="fr-FR" w:eastAsia="fr-FR"/>
        </w:rPr>
        <w:t>Transit )</w:t>
      </w:r>
      <w:proofErr w:type="gramEnd"/>
    </w:p>
    <w:p w:rsidR="00C052C0" w:rsidRDefault="00C052C0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3.4.4 Notions sur la méthode des moindres carrés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3.5 Tolérance de fermeture angulaire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3.6 Tolérance de fermeture planimétrique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3.7 Recherche d’une faute angulaire</w:t>
      </w:r>
    </w:p>
    <w:p w:rsidR="00C052C0" w:rsidRDefault="00C052C0" w:rsidP="00C052C0">
      <w:pPr>
        <w:widowControl w:val="0"/>
        <w:adjustRightInd w:val="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3.8 Recherche d’une faute en distance</w:t>
      </w: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4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 xml:space="preserve">détermination </w:t>
      </w:r>
      <w:proofErr w:type="gramStart"/>
      <w:r>
        <w:rPr>
          <w:rFonts w:cs="Arial Rounded MT Bold"/>
        </w:rPr>
        <w:t>( x</w:t>
      </w:r>
      <w:proofErr w:type="gramEnd"/>
      <w:r>
        <w:rPr>
          <w:rFonts w:cs="Arial Rounded MT Bold"/>
        </w:rPr>
        <w:t>, y) d’un point par GPS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>(20 périodes)</w:t>
      </w:r>
    </w:p>
    <w:p w:rsidR="00C052C0" w:rsidRDefault="00C052C0" w:rsidP="00C052C0">
      <w:pPr>
        <w:pStyle w:val="Heading3"/>
      </w:pPr>
      <w:r>
        <w:t>Objectif</w:t>
      </w:r>
    </w:p>
    <w:p w:rsidR="00C052C0" w:rsidRDefault="00C052C0" w:rsidP="00C052C0">
      <w:pPr>
        <w:widowControl w:val="0"/>
        <w:adjustRightInd w:val="0"/>
        <w:ind w:firstLine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étudie les techniques modernes pour déterminer les coordonnées des points par les méthodes GPS</w:t>
      </w:r>
    </w:p>
    <w:p w:rsidR="00C052C0" w:rsidRDefault="00C052C0" w:rsidP="00C052C0">
      <w:pPr>
        <w:pStyle w:val="Heading3"/>
      </w:pPr>
      <w:r>
        <w:t>Contenu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/>
        </w:rPr>
      </w:pPr>
      <w:r>
        <w:rPr>
          <w:rFonts w:ascii="Arial" w:hAnsi="Arial" w:cs="Arial"/>
          <w:sz w:val="22"/>
          <w:szCs w:val="26"/>
          <w:lang w:val="fr-FR"/>
        </w:rPr>
        <w:t>4.1 Méthode Stop</w:t>
      </w:r>
      <w:r w:rsidR="008B7545">
        <w:rPr>
          <w:rFonts w:ascii="Arial" w:hAnsi="Arial" w:cs="Arial"/>
          <w:sz w:val="22"/>
          <w:szCs w:val="26"/>
          <w:lang w:val="fr-FR"/>
        </w:rPr>
        <w:t xml:space="preserve"> and </w:t>
      </w:r>
      <w:r>
        <w:rPr>
          <w:rFonts w:ascii="Arial" w:hAnsi="Arial" w:cs="Arial"/>
          <w:sz w:val="22"/>
          <w:szCs w:val="26"/>
          <w:lang w:val="fr-FR"/>
        </w:rPr>
        <w:t>go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4.2 Méthode dynamique (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Kinematic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>)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4.3 Méthode dynamique temps réel (RTK: Real lime 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Kinematic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>)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5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 xml:space="preserve"> Le levé des détails TOPOGRAPHIQUES, le report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b/>
          <w:bCs/>
          <w:sz w:val="26"/>
          <w:szCs w:val="31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</w:p>
    <w:p w:rsidR="00C052C0" w:rsidRDefault="00C052C0" w:rsidP="00C052C0">
      <w:pPr>
        <w:widowControl w:val="0"/>
        <w:adjustRightInd w:val="0"/>
        <w:spacing w:line="294" w:lineRule="exact"/>
        <w:ind w:left="-57" w:firstLine="77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Au terme de ce chapitre on étudie les différentes méthodes pour le levé des </w:t>
      </w:r>
      <w:proofErr w:type="gramStart"/>
      <w:r>
        <w:rPr>
          <w:rFonts w:ascii="Arial" w:hAnsi="Arial" w:cs="Arial"/>
          <w:sz w:val="22"/>
          <w:szCs w:val="26"/>
          <w:lang w:val="fr-FR" w:eastAsia="fr-FR"/>
        </w:rPr>
        <w:t>détails ,</w:t>
      </w:r>
      <w:proofErr w:type="gramEnd"/>
      <w:r>
        <w:rPr>
          <w:rFonts w:ascii="Arial" w:hAnsi="Arial" w:cs="Arial"/>
          <w:sz w:val="22"/>
          <w:szCs w:val="26"/>
          <w:lang w:val="fr-FR" w:eastAsia="fr-FR"/>
        </w:rPr>
        <w:t xml:space="preserve"> ainsi que le report de ces détails</w:t>
      </w:r>
    </w:p>
    <w:p w:rsidR="00C052C0" w:rsidRDefault="00C052C0" w:rsidP="00C052C0">
      <w:pPr>
        <w:pStyle w:val="Heading3"/>
        <w:rPr>
          <w:sz w:val="22"/>
          <w:szCs w:val="26"/>
        </w:rPr>
      </w:pPr>
      <w:r>
        <w:t xml:space="preserve">Contenu 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.1 Les détails topographiques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 Le levé topographique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.2.1 Le levé par la chaîne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.2.1.1 Levé direct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.2.1.2 Levé par alignement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.2.2 Le levé par l’équerre a prisme et la chaîne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.2.2.1 Levé d’une rue étroite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.2.3 Le levé par tachéomètre électronique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.2.3.1 Référence, pointé, lecture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.2.3.2 Levé d’un point non 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stationnable</w:t>
      </w:r>
      <w:proofErr w:type="spellEnd"/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.2.3.3 Levé d’un point non visible 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.2.4 Le levé par GPS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.2.4.1 Levé par la méthode Stop &amp; Go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lastRenderedPageBreak/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.2.4.2 Levé dynamique (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Kinematic</w:t>
      </w:r>
      <w:proofErr w:type="spellEnd"/>
      <w:r w:rsidR="00C052C0">
        <w:rPr>
          <w:rFonts w:ascii="Arial" w:hAnsi="Arial" w:cs="Arial"/>
          <w:sz w:val="22"/>
          <w:szCs w:val="26"/>
          <w:lang w:val="fr-FR" w:eastAsia="fr-FR"/>
        </w:rPr>
        <w:t>) en temps différé</w:t>
      </w:r>
    </w:p>
    <w:p w:rsidR="009E6456" w:rsidRDefault="009E6456" w:rsidP="009E6456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.2.4.3 Levé dynamique</w:t>
      </w:r>
      <w:r>
        <w:rPr>
          <w:rFonts w:ascii="Arial" w:hAnsi="Arial" w:cs="Arial"/>
          <w:sz w:val="22"/>
          <w:szCs w:val="26"/>
          <w:lang w:val="fr-FR" w:eastAsia="fr-FR"/>
        </w:rPr>
        <w:t xml:space="preserve"> (</w:t>
      </w:r>
      <w:proofErr w:type="spellStart"/>
      <w:r>
        <w:rPr>
          <w:rFonts w:ascii="Arial" w:hAnsi="Arial" w:cs="Arial"/>
          <w:sz w:val="22"/>
          <w:szCs w:val="26"/>
          <w:lang w:val="fr-FR" w:eastAsia="fr-FR"/>
        </w:rPr>
        <w:t>Kinematic</w:t>
      </w:r>
      <w:proofErr w:type="spellEnd"/>
      <w:r>
        <w:rPr>
          <w:rFonts w:ascii="Arial" w:hAnsi="Arial" w:cs="Arial"/>
          <w:sz w:val="22"/>
          <w:szCs w:val="26"/>
          <w:lang w:val="fr-FR" w:eastAsia="fr-FR"/>
        </w:rPr>
        <w:t>) e» temps réel (RTK)</w:t>
      </w:r>
    </w:p>
    <w:p w:rsidR="00C052C0" w:rsidRDefault="009E6456" w:rsidP="009E6456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.2.4.4 La perte du signal (foret, rue </w:t>
      </w:r>
      <w:proofErr w:type="gramStart"/>
      <w:r w:rsidR="00C052C0">
        <w:rPr>
          <w:rFonts w:ascii="Arial" w:hAnsi="Arial" w:cs="Arial"/>
          <w:sz w:val="22"/>
          <w:szCs w:val="26"/>
          <w:lang w:val="fr-FR" w:eastAsia="fr-FR"/>
        </w:rPr>
        <w:t>étroite ,</w:t>
      </w:r>
      <w:proofErr w:type="gramEnd"/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 sous le pont )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.2.4.5 Le principe Inertiel (ISS)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.2.4.6 Le multi-trajet 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.2.5 Le levé par la méthode 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photogrammétrique</w:t>
      </w:r>
      <w:proofErr w:type="spellEnd"/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.2.5.1 Les photographies (Terrestres, Aériennes, par </w:t>
      </w:r>
      <w:proofErr w:type="gramStart"/>
      <w:r w:rsidR="00C052C0">
        <w:rPr>
          <w:rFonts w:ascii="Arial" w:hAnsi="Arial" w:cs="Arial"/>
          <w:sz w:val="22"/>
          <w:szCs w:val="26"/>
          <w:lang w:val="fr-FR" w:eastAsia="fr-FR"/>
        </w:rPr>
        <w:t>satellites )</w:t>
      </w:r>
      <w:proofErr w:type="gramEnd"/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.2.5.2 Différence entre la photo et le plan topo.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.2.5.3 La 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stéréopréparation</w:t>
      </w:r>
      <w:proofErr w:type="spellEnd"/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 d’un couple de photos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.2.5.4 Mise en place d’un couple sur l’appareil de restitution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.2.5.4.1 Orientation interne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.2.5.4.2 Orientation externe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.2.5.4.3 Mise à l’échelle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.2.5.5 La restitution des détails</w:t>
      </w:r>
    </w:p>
    <w:p w:rsidR="00C052C0" w:rsidRDefault="009E6456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.3 Le report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.3.1 Le report par </w:t>
      </w:r>
      <w:proofErr w:type="spellStart"/>
      <w:r w:rsidR="00C052C0" w:rsidRPr="00F043E5">
        <w:rPr>
          <w:rFonts w:ascii="Arial" w:hAnsi="Arial" w:cs="Arial"/>
          <w:sz w:val="22"/>
          <w:szCs w:val="26"/>
          <w:lang w:val="fr-FR"/>
        </w:rPr>
        <w:t>AutoCAD</w:t>
      </w:r>
      <w:proofErr w:type="spellEnd"/>
    </w:p>
    <w:p w:rsidR="00C052C0" w:rsidRDefault="009E6456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.4 Le report et le traitement par des programmes topographiques spécialisés</w:t>
      </w:r>
    </w:p>
    <w:p w:rsidR="00C052C0" w:rsidRDefault="009E6456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.5 Les banques des données LIS, GIS </w:t>
      </w:r>
      <w:proofErr w:type="gramStart"/>
      <w:r w:rsidR="00C052C0">
        <w:rPr>
          <w:rFonts w:ascii="Arial" w:hAnsi="Arial" w:cs="Arial"/>
          <w:sz w:val="22"/>
          <w:szCs w:val="26"/>
          <w:lang w:val="fr-FR" w:eastAsia="fr-FR"/>
        </w:rPr>
        <w:t>( SIG</w:t>
      </w:r>
      <w:proofErr w:type="gramEnd"/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 )</w:t>
      </w:r>
    </w:p>
    <w:p w:rsidR="00C052C0" w:rsidRDefault="009E6456" w:rsidP="00C052C0">
      <w:pPr>
        <w:widowControl w:val="0"/>
        <w:adjustRightInd w:val="0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.6 Notions de cartographie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.6.1 Classification des canes et des plans selon l’échelle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.6.2 Qualités d’un plan Précis, Fidèle, Suggestif.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>.6.3 Les signes conventionnels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5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.6.4 Les écritures </w:t>
      </w:r>
      <w:proofErr w:type="gramStart"/>
      <w:r w:rsidR="00C052C0">
        <w:rPr>
          <w:rFonts w:ascii="Arial" w:hAnsi="Arial" w:cs="Arial"/>
          <w:sz w:val="22"/>
          <w:szCs w:val="26"/>
          <w:lang w:val="fr-FR" w:eastAsia="fr-FR"/>
        </w:rPr>
        <w:t>( Toponymie</w:t>
      </w:r>
      <w:proofErr w:type="gramEnd"/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 )</w:t>
      </w: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6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 xml:space="preserve"> L’implantation sur le terrain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C052C0" w:rsidRDefault="00C052C0" w:rsidP="00C052C0">
      <w:pPr>
        <w:pStyle w:val="Heading3"/>
      </w:pPr>
      <w:r>
        <w:t>Objectif</w:t>
      </w:r>
    </w:p>
    <w:p w:rsidR="00C052C0" w:rsidRDefault="00C052C0" w:rsidP="00C052C0">
      <w:pPr>
        <w:widowControl w:val="0"/>
        <w:adjustRightInd w:val="0"/>
        <w:spacing w:line="294" w:lineRule="exact"/>
        <w:ind w:left="-57" w:firstLine="77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étudie quelques méthodes pour matérialiser sur le terrain un axe routier ou une borne cadastrale perdue</w:t>
      </w:r>
    </w:p>
    <w:p w:rsidR="00C052C0" w:rsidRDefault="00C052C0" w:rsidP="00C052C0">
      <w:pPr>
        <w:pStyle w:val="Heading3"/>
      </w:pPr>
      <w:r>
        <w:t>Contenu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.1 Principe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.2 Implantation par tachéomètre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.2.1 Implantation par angle et distance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.2.2 Implantation par coordonnées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.3 Implantation par GPS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.3.1 Méthode RTK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 Implantation d’une borne cadastrale perdue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.4.1 Les 3 types de terrain </w:t>
      </w:r>
      <w:proofErr w:type="gramStart"/>
      <w:r w:rsidR="00C052C0">
        <w:rPr>
          <w:rFonts w:ascii="Arial" w:hAnsi="Arial" w:cs="Arial"/>
          <w:sz w:val="22"/>
          <w:szCs w:val="26"/>
          <w:lang w:val="fr-FR" w:eastAsia="fr-FR"/>
        </w:rPr>
        <w:t>( du</w:t>
      </w:r>
      <w:proofErr w:type="gramEnd"/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 point de vue cadastral)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.4.2 Implantation dans un terrain délimité (non levé)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.4.2.1 Le croquis de délimitation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.4.2.2 La photographie aérienne de délimitation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.4.2.3 Les détails topographiques naturels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lastRenderedPageBreak/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.4.2.4 La rectification de l’échelle locale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.4.3 Implantation dans un terrain cadastre (délimité et levé)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.4.3.1 Cas ou les sommets de polygonation sont conservés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.4.3.2 Cas ou les sommets de polygonation sont disparus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 Implantation des piquets de l’axe d’un projet routier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.5.1 Implantation des tronçons rectilignes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 Implantation de l’axe circulaire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.5.2.1 Implantation par coordonnées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.5.2.1.1 Coordonnées (locales) sur la tangente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.5.2.1.2 Coordonnées (locales) sur la corde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.5.2.2 Implantation par angle et distance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.5.2.2.1 Station au centre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.5.2.2.2 Station au point de tangence</w:t>
      </w:r>
    </w:p>
    <w:p w:rsidR="00C052C0" w:rsidRDefault="009E6456" w:rsidP="00C052C0">
      <w:pPr>
        <w:widowControl w:val="0"/>
        <w:adjustRightInd w:val="0"/>
        <w:spacing w:line="294" w:lineRule="exact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.5.2.2.3 Station au sommet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.5.2.3 Station quelconque et coordonnées stéréographiques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.5.3 Notions sur l’Implantation dans le plan vertical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6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.5.4 Notions des courbes de transition Le 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Chlotoide</w:t>
      </w:r>
      <w:proofErr w:type="spellEnd"/>
    </w:p>
    <w:p w:rsidR="00C052C0" w:rsidRDefault="00C052C0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7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Le nivellement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  <w:r>
        <w:rPr>
          <w:rFonts w:ascii="Arial" w:hAnsi="Arial" w:cs="Arial"/>
          <w:b/>
          <w:bCs/>
          <w:sz w:val="26"/>
          <w:szCs w:val="31"/>
          <w:lang w:val="fr-FR" w:eastAsia="fr-FR"/>
        </w:rPr>
        <w:br/>
      </w:r>
      <w:r>
        <w:rPr>
          <w:rFonts w:ascii="Arial" w:hAnsi="Arial" w:cs="Arial"/>
          <w:sz w:val="22"/>
          <w:szCs w:val="26"/>
          <w:lang w:val="fr-FR" w:eastAsia="fr-FR"/>
        </w:rPr>
        <w:t>Au terme de ce chapitre on étudie le levé et l’implantation altimétrique</w:t>
      </w:r>
    </w:p>
    <w:p w:rsidR="00C052C0" w:rsidRDefault="00C052C0" w:rsidP="00C052C0">
      <w:pPr>
        <w:pStyle w:val="Heading3"/>
        <w:rPr>
          <w:sz w:val="22"/>
          <w:szCs w:val="26"/>
        </w:rPr>
      </w:pPr>
      <w:r>
        <w:t>Contenu</w:t>
      </w:r>
    </w:p>
    <w:p w:rsidR="00C052C0" w:rsidRDefault="009E6456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 Les genres de nivellement</w:t>
      </w:r>
    </w:p>
    <w:p w:rsidR="00C052C0" w:rsidRDefault="009E6456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.1.1 Le nivellement géométrique direct de précision (par le niveau)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.1.1.1 Principe</w:t>
      </w:r>
    </w:p>
    <w:p w:rsidR="00C052C0" w:rsidRDefault="009E6456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.1.1.2 Le niveau optique : nivelle, mire en Invar, Niveau automatique</w:t>
      </w:r>
    </w:p>
    <w:p w:rsidR="00C052C0" w:rsidRDefault="00A256D4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.1.1.3 Le niveau électronique</w:t>
      </w:r>
    </w:p>
    <w:p w:rsidR="00C052C0" w:rsidRDefault="00A256D4" w:rsidP="00C052C0">
      <w:pPr>
        <w:widowControl w:val="0"/>
        <w:adjustRightInd w:val="0"/>
        <w:spacing w:line="294" w:lineRule="exact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.1.1.4 Le niveau à laser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.1.2 Le nivellement 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tachéométrique</w:t>
      </w:r>
      <w:proofErr w:type="spellEnd"/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.1.3 Erreur de la courbure de la terre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.1.4 Erreur de la courbure du rayon lumineux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.1.5 Erreur de niveau apparent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.1.6 Utilisation du tachéomètre comme niveau</w:t>
      </w:r>
    </w:p>
    <w:p w:rsidR="00C052C0" w:rsidRDefault="00C052C0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3.1.6.1 Elimination de la collimation verticale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.1.7 Le nivellement par GPS</w:t>
      </w:r>
    </w:p>
    <w:p w:rsidR="00C052C0" w:rsidRDefault="00A256D4" w:rsidP="00C052C0">
      <w:pPr>
        <w:widowControl w:val="0"/>
        <w:adjustRightInd w:val="0"/>
        <w:ind w:left="144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.1.7.1 La hauteur du 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Géoide</w:t>
      </w:r>
      <w:proofErr w:type="spellEnd"/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 par rapport à l’</w:t>
      </w:r>
      <w:proofErr w:type="spellStart"/>
      <w:r w:rsidR="00C052C0">
        <w:rPr>
          <w:rFonts w:ascii="Arial" w:hAnsi="Arial" w:cs="Arial"/>
          <w:sz w:val="22"/>
          <w:szCs w:val="26"/>
          <w:lang w:val="fr-FR" w:eastAsia="fr-FR"/>
        </w:rPr>
        <w:t>éllisoide</w:t>
      </w:r>
      <w:proofErr w:type="spellEnd"/>
    </w:p>
    <w:p w:rsidR="00C052C0" w:rsidRDefault="00A256D4" w:rsidP="00C052C0">
      <w:pPr>
        <w:widowControl w:val="0"/>
        <w:adjustRightInd w:val="0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.1.7.1.1Cas de l’ellipsoïde de Clarke 1880</w:t>
      </w:r>
    </w:p>
    <w:p w:rsidR="00C052C0" w:rsidRDefault="00A256D4" w:rsidP="00C052C0">
      <w:pPr>
        <w:widowControl w:val="0"/>
        <w:adjustRightInd w:val="0"/>
        <w:ind w:left="216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.1.7.1.2 Cas de l’ellipsoïde WG584</w:t>
      </w:r>
    </w:p>
    <w:p w:rsidR="00C052C0" w:rsidRDefault="00A256D4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.2 Cheminement altimétrique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lastRenderedPageBreak/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.2.1 Ecart de fermeture</w:t>
      </w:r>
    </w:p>
    <w:p w:rsidR="00C052C0" w:rsidRDefault="00A256D4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.3 Rayonnement altimétrique</w:t>
      </w:r>
    </w:p>
    <w:p w:rsidR="00C052C0" w:rsidRDefault="00A256D4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.4 Réglage d’un niveau</w:t>
      </w:r>
    </w:p>
    <w:p w:rsidR="00C052C0" w:rsidRDefault="00C052C0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3.4.1Méthode de deux piquets</w:t>
      </w:r>
    </w:p>
    <w:p w:rsidR="00C052C0" w:rsidRDefault="00A256D4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.5 Exécution d’un plan coté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.5.1 L’altitude d’un point, La cote d’un point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.5.2 Choix des points cotés (Les lignes caractéristiques d’un terrain)</w:t>
      </w:r>
    </w:p>
    <w:p w:rsidR="00C052C0" w:rsidRDefault="00A256D4" w:rsidP="00C052C0">
      <w:pPr>
        <w:widowControl w:val="0"/>
        <w:adjustRightInd w:val="0"/>
        <w:spacing w:line="294" w:lineRule="exact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.5.3 Interpolation des courbes de niveau, lissage des courbes</w:t>
      </w:r>
    </w:p>
    <w:p w:rsidR="00C052C0" w:rsidRDefault="00A256D4" w:rsidP="00C052C0">
      <w:pPr>
        <w:widowControl w:val="0"/>
        <w:adjustRightInd w:val="0"/>
        <w:spacing w:line="294" w:lineRule="exact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7</w:t>
      </w:r>
      <w:r w:rsidR="00C052C0">
        <w:rPr>
          <w:rFonts w:ascii="Arial" w:hAnsi="Arial" w:cs="Arial"/>
          <w:sz w:val="22"/>
          <w:szCs w:val="26"/>
          <w:lang w:val="fr-FR" w:eastAsia="fr-FR"/>
        </w:rPr>
        <w:t>.6 Volume d’une fouille</w:t>
      </w:r>
    </w:p>
    <w:p w:rsidR="00C052C0" w:rsidRDefault="00C052C0" w:rsidP="00C052C0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8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La théorie des erreurs accidentelle</w:t>
      </w:r>
    </w:p>
    <w:p w:rsidR="00C052C0" w:rsidRDefault="00C052C0" w:rsidP="00C052C0">
      <w:pPr>
        <w:pStyle w:val="n"/>
        <w:rPr>
          <w:rFonts w:cs="Arial Rounded MT Bold"/>
        </w:rPr>
      </w:pPr>
      <w:r>
        <w:rPr>
          <w:rFonts w:cs="Arial Rounded MT Bold"/>
        </w:rPr>
        <w:t>(15 périodes)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b/>
          <w:bCs/>
          <w:sz w:val="26"/>
          <w:szCs w:val="31"/>
          <w:lang w:val="fr-FR" w:eastAsia="fr-FR"/>
        </w:rPr>
      </w:pPr>
      <w:r>
        <w:rPr>
          <w:rFonts w:ascii="Arial" w:hAnsi="Arial" w:cs="Arial"/>
          <w:b/>
          <w:bCs/>
          <w:sz w:val="26"/>
          <w:szCs w:val="31"/>
          <w:lang w:val="fr-FR" w:eastAsia="fr-FR"/>
        </w:rPr>
        <w:t>Objectif</w:t>
      </w:r>
    </w:p>
    <w:p w:rsidR="00C052C0" w:rsidRDefault="00C052C0" w:rsidP="00C052C0">
      <w:pPr>
        <w:widowControl w:val="0"/>
        <w:adjustRightInd w:val="0"/>
        <w:spacing w:line="294" w:lineRule="exact"/>
        <w:ind w:left="-57" w:firstLine="77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Au terme de Ce chapitre on donne des notions sur les erreurs commises dans toute mesure</w:t>
      </w:r>
    </w:p>
    <w:p w:rsidR="00C052C0" w:rsidRDefault="00C052C0" w:rsidP="00C052C0">
      <w:pPr>
        <w:pStyle w:val="Heading3"/>
        <w:rPr>
          <w:sz w:val="22"/>
          <w:szCs w:val="26"/>
        </w:rPr>
      </w:pPr>
      <w:r>
        <w:t>Contenu</w:t>
      </w:r>
    </w:p>
    <w:p w:rsidR="00C052C0" w:rsidRDefault="00A256D4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.1 Les mesures directes et les mesures indirectes</w:t>
      </w:r>
    </w:p>
    <w:p w:rsidR="00C052C0" w:rsidRDefault="00A256D4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.2 Les trois genres d’erreurs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8.</w:t>
      </w:r>
      <w:r w:rsidR="00C052C0">
        <w:rPr>
          <w:rFonts w:ascii="Arial" w:hAnsi="Arial" w:cs="Arial"/>
          <w:sz w:val="22"/>
          <w:szCs w:val="26"/>
          <w:lang w:val="fr-FR" w:eastAsia="fr-FR"/>
        </w:rPr>
        <w:t xml:space="preserve">2.1 Les </w:t>
      </w:r>
      <w:proofErr w:type="gramStart"/>
      <w:r w:rsidR="00C052C0">
        <w:rPr>
          <w:rFonts w:ascii="Arial" w:hAnsi="Arial" w:cs="Arial"/>
          <w:sz w:val="22"/>
          <w:szCs w:val="26"/>
          <w:lang w:val="fr-FR" w:eastAsia="fr-FR"/>
        </w:rPr>
        <w:t>fautes</w:t>
      </w:r>
      <w:proofErr w:type="gramEnd"/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.2.2 Les erreurs systématiques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.2.3 Les erreurs accidentelles</w:t>
      </w:r>
    </w:p>
    <w:p w:rsidR="00A256D4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8.3 Les erreurs accidentelles dans les mesures directes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.3.1 Postulat de la moyenne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.3.2 Les résidus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.3.3 L’erreur moyenne arithmétique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.3.4 L’erreur moyenne quadratique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.3.5 L’erreur probable</w:t>
      </w:r>
    </w:p>
    <w:p w:rsidR="00C052C0" w:rsidRDefault="00A256D4" w:rsidP="00C052C0">
      <w:pPr>
        <w:widowControl w:val="0"/>
        <w:adjustRightInd w:val="0"/>
        <w:ind w:left="720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>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.3.6Interpretation géométrique</w:t>
      </w:r>
    </w:p>
    <w:p w:rsidR="00C052C0" w:rsidRDefault="00A256D4" w:rsidP="00A256D4">
      <w:pPr>
        <w:widowControl w:val="0"/>
        <w:adjustRightInd w:val="0"/>
        <w:spacing w:line="294" w:lineRule="exact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            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.3.6.1 La courbe en cloche de Gauss</w:t>
      </w:r>
    </w:p>
    <w:p w:rsidR="00C052C0" w:rsidRDefault="00A256D4" w:rsidP="00A256D4">
      <w:pPr>
        <w:widowControl w:val="0"/>
        <w:adjustRightInd w:val="0"/>
        <w:spacing w:line="294" w:lineRule="exact"/>
        <w:jc w:val="lowKashida"/>
        <w:rPr>
          <w:rFonts w:ascii="Arial" w:hAnsi="Arial" w:cs="Arial"/>
          <w:sz w:val="22"/>
          <w:szCs w:val="26"/>
          <w:lang w:val="fr-FR" w:eastAsia="fr-FR"/>
        </w:rPr>
      </w:pPr>
      <w:r>
        <w:rPr>
          <w:rFonts w:ascii="Arial" w:hAnsi="Arial" w:cs="Arial"/>
          <w:sz w:val="22"/>
          <w:szCs w:val="26"/>
          <w:lang w:val="fr-FR" w:eastAsia="fr-FR"/>
        </w:rPr>
        <w:t xml:space="preserve">            8</w:t>
      </w:r>
      <w:r w:rsidR="00C052C0">
        <w:rPr>
          <w:rFonts w:ascii="Arial" w:hAnsi="Arial" w:cs="Arial"/>
          <w:sz w:val="22"/>
          <w:szCs w:val="26"/>
          <w:lang w:val="fr-FR" w:eastAsia="fr-FR"/>
        </w:rPr>
        <w:t>.3.6.2 La planchette de tir</w:t>
      </w: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p w:rsidR="00C052C0" w:rsidRDefault="00C052C0" w:rsidP="00C052C0">
      <w:pPr>
        <w:widowControl w:val="0"/>
        <w:adjustRightInd w:val="0"/>
        <w:spacing w:line="294" w:lineRule="exact"/>
        <w:ind w:left="-57"/>
        <w:jc w:val="lowKashida"/>
        <w:rPr>
          <w:rFonts w:ascii="Arial" w:hAnsi="Arial" w:cs="Arial"/>
          <w:sz w:val="22"/>
          <w:szCs w:val="26"/>
          <w:lang w:val="fr-FR" w:eastAsia="fr-FR"/>
        </w:rPr>
      </w:pPr>
    </w:p>
    <w:sectPr w:rsidR="00C052C0" w:rsidSect="00535DB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F8" w:rsidRDefault="00BA4BF8" w:rsidP="008277E7">
      <w:r>
        <w:separator/>
      </w:r>
    </w:p>
  </w:endnote>
  <w:endnote w:type="continuationSeparator" w:id="0">
    <w:p w:rsidR="00BA4BF8" w:rsidRDefault="00BA4BF8" w:rsidP="00827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F8" w:rsidRDefault="00BA4BF8" w:rsidP="008277E7">
      <w:r>
        <w:separator/>
      </w:r>
    </w:p>
  </w:footnote>
  <w:footnote w:type="continuationSeparator" w:id="0">
    <w:p w:rsidR="00BA4BF8" w:rsidRDefault="00BA4BF8" w:rsidP="008277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71E" w:rsidRPr="0075471E" w:rsidRDefault="00694536" w:rsidP="003901BB">
    <w:pPr>
      <w:pStyle w:val="Heading8"/>
      <w:jc w:val="right"/>
      <w:rPr>
        <w:lang w:val="fr-FR"/>
      </w:rPr>
    </w:pPr>
    <w:r w:rsidRPr="0075471E">
      <w:rPr>
        <w:lang w:val="fr-FR"/>
      </w:rPr>
      <w:t xml:space="preserve">TS </w:t>
    </w:r>
    <w:r>
      <w:rPr>
        <w:lang w:val="fr-FR"/>
      </w:rPr>
      <w:t>2</w:t>
    </w:r>
    <w:r w:rsidRPr="0075471E">
      <w:rPr>
        <w:lang w:val="fr-FR"/>
      </w:rPr>
      <w:t xml:space="preserve"> - Topographie</w:t>
    </w:r>
  </w:p>
  <w:p w:rsidR="0075471E" w:rsidRDefault="00694536" w:rsidP="008277E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8277E7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Topographie</w:t>
    </w:r>
  </w:p>
  <w:p w:rsidR="0075471E" w:rsidRDefault="00BA4BF8">
    <w:pPr>
      <w:pStyle w:val="Header"/>
      <w:rPr>
        <w:rFonts w:ascii="Arial Rounded MT Bold" w:hAnsi="Arial Rounded MT Bold" w:cs="Arial Rounded MT Bold"/>
        <w:sz w:val="18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2C0"/>
    <w:rsid w:val="00290130"/>
    <w:rsid w:val="002C417A"/>
    <w:rsid w:val="002C78CD"/>
    <w:rsid w:val="003C5CB0"/>
    <w:rsid w:val="00535DB8"/>
    <w:rsid w:val="006839FF"/>
    <w:rsid w:val="00694536"/>
    <w:rsid w:val="008277E7"/>
    <w:rsid w:val="008B7545"/>
    <w:rsid w:val="009E3634"/>
    <w:rsid w:val="009E6456"/>
    <w:rsid w:val="00A256D4"/>
    <w:rsid w:val="00B15FDA"/>
    <w:rsid w:val="00BA4BF8"/>
    <w:rsid w:val="00BA7202"/>
    <w:rsid w:val="00C05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C0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C052C0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unhideWhenUsed/>
    <w:qFormat/>
    <w:rsid w:val="00C052C0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nhideWhenUsed/>
    <w:qFormat/>
    <w:rsid w:val="00C052C0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52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2C0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C052C0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C052C0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52C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le">
    <w:name w:val="Title"/>
    <w:basedOn w:val="Normal"/>
    <w:link w:val="TitleChar"/>
    <w:qFormat/>
    <w:rsid w:val="00C052C0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C052C0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customStyle="1" w:styleId="n">
    <w:name w:val="n"/>
    <w:basedOn w:val="Heading3"/>
    <w:rsid w:val="00C052C0"/>
    <w:pPr>
      <w:spacing w:before="0"/>
      <w:jc w:val="right"/>
    </w:pPr>
    <w:rPr>
      <w:rFonts w:ascii="Arial Rounded MT Bold" w:hAnsi="Arial Rounded MT Bold"/>
      <w:szCs w:val="28"/>
    </w:rPr>
  </w:style>
  <w:style w:type="paragraph" w:styleId="Header">
    <w:name w:val="header"/>
    <w:basedOn w:val="Normal"/>
    <w:link w:val="HeaderChar"/>
    <w:rsid w:val="00C052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52C0"/>
    <w:rPr>
      <w:rFonts w:ascii="Times New Roman" w:eastAsia="Times New Roman" w:hAnsi="Times New Roman" w:cs="Traditional Arabic"/>
      <w:sz w:val="20"/>
      <w:szCs w:val="24"/>
    </w:rPr>
  </w:style>
  <w:style w:type="paragraph" w:styleId="BodyText">
    <w:name w:val="Body Text"/>
    <w:basedOn w:val="Normal"/>
    <w:link w:val="BodyTextChar"/>
    <w:rsid w:val="00C052C0"/>
    <w:pPr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C052C0"/>
    <w:rPr>
      <w:rFonts w:ascii="Arial" w:eastAsia="Times New Roman" w:hAnsi="Arial" w:cs="Traditional Arabic"/>
      <w:szCs w:val="26"/>
      <w:lang w:val="fr-FR"/>
    </w:rPr>
  </w:style>
  <w:style w:type="paragraph" w:customStyle="1" w:styleId="BodyText21">
    <w:name w:val="Body Text 21"/>
    <w:basedOn w:val="Normal"/>
    <w:rsid w:val="00C052C0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C052C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052C0"/>
    <w:rPr>
      <w:rFonts w:ascii="Times New Roman" w:eastAsia="Times New Roman" w:hAnsi="Times New Roman" w:cs="Traditional Arabic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8277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77E7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6</cp:revision>
  <dcterms:created xsi:type="dcterms:W3CDTF">2014-02-21T11:16:00Z</dcterms:created>
  <dcterms:modified xsi:type="dcterms:W3CDTF">2014-09-08T15:38:00Z</dcterms:modified>
</cp:coreProperties>
</file>